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375" w:rsidRDefault="00915375" w:rsidP="00915375">
      <w:pPr>
        <w:spacing w:line="0" w:lineRule="atLeast"/>
        <w:ind w:right="-43"/>
        <w:jc w:val="center"/>
        <w:rPr>
          <w:rFonts w:ascii="Arial" w:eastAsia="Arial" w:hAnsi="Arial"/>
          <w:color w:val="FFFFFF"/>
          <w:sz w:val="30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723900</wp:posOffset>
            </wp:positionH>
            <wp:positionV relativeFrom="page">
              <wp:posOffset>438150</wp:posOffset>
            </wp:positionV>
            <wp:extent cx="6111240" cy="1652270"/>
            <wp:effectExtent l="0" t="0" r="3810" b="508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165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color w:val="FFFFFF"/>
          <w:sz w:val="30"/>
        </w:rPr>
        <w:t>Contenu pédagogique de la formation</w:t>
      </w:r>
    </w:p>
    <w:p w:rsidR="00915375" w:rsidRDefault="00915375" w:rsidP="00915375">
      <w:pPr>
        <w:spacing w:line="192" w:lineRule="exact"/>
        <w:rPr>
          <w:rFonts w:ascii="Times New Roman" w:eastAsia="Times New Roman" w:hAnsi="Times New Roman"/>
          <w:sz w:val="24"/>
        </w:rPr>
      </w:pPr>
    </w:p>
    <w:p w:rsidR="00915375" w:rsidRDefault="00915375" w:rsidP="00915375">
      <w:pPr>
        <w:spacing w:line="0" w:lineRule="atLeast"/>
        <w:ind w:right="-23"/>
        <w:jc w:val="center"/>
        <w:rPr>
          <w:rFonts w:ascii="Arial" w:eastAsia="Arial" w:hAnsi="Arial"/>
          <w:color w:val="FFFFFF"/>
          <w:sz w:val="40"/>
        </w:rPr>
      </w:pPr>
      <w:r>
        <w:rPr>
          <w:rFonts w:ascii="Arial" w:eastAsia="Arial" w:hAnsi="Arial"/>
          <w:color w:val="FFFFFF"/>
          <w:sz w:val="40"/>
        </w:rPr>
        <w:t>Webservices</w:t>
      </w:r>
    </w:p>
    <w:p w:rsidR="00915375" w:rsidRDefault="00915375" w:rsidP="00915375">
      <w:pPr>
        <w:spacing w:line="199" w:lineRule="exact"/>
        <w:rPr>
          <w:rFonts w:ascii="Times New Roman" w:eastAsia="Times New Roman" w:hAnsi="Times New Roman"/>
          <w:sz w:val="24"/>
        </w:rPr>
      </w:pPr>
    </w:p>
    <w:p w:rsidR="00915375" w:rsidRDefault="00915375" w:rsidP="00915375">
      <w:pPr>
        <w:spacing w:line="0" w:lineRule="atLeast"/>
        <w:ind w:right="176"/>
        <w:jc w:val="center"/>
        <w:rPr>
          <w:rFonts w:ascii="Arial" w:eastAsia="Arial" w:hAnsi="Arial"/>
          <w:b/>
          <w:color w:val="FFFFFF"/>
          <w:sz w:val="24"/>
        </w:rPr>
      </w:pPr>
      <w:proofErr w:type="gramStart"/>
      <w:r>
        <w:rPr>
          <w:rFonts w:ascii="Arial" w:eastAsia="Arial" w:hAnsi="Arial"/>
          <w:b/>
          <w:color w:val="FFFFFF"/>
          <w:sz w:val="24"/>
        </w:rPr>
        <w:t>durée</w:t>
      </w:r>
      <w:proofErr w:type="gramEnd"/>
      <w:r>
        <w:rPr>
          <w:rFonts w:ascii="Arial" w:eastAsia="Arial" w:hAnsi="Arial"/>
          <w:b/>
          <w:color w:val="FFFFFF"/>
          <w:sz w:val="24"/>
        </w:rPr>
        <w:t xml:space="preserve"> : 2 jours</w:t>
      </w:r>
    </w:p>
    <w:p w:rsidR="00915375" w:rsidRDefault="00915375" w:rsidP="0091537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color w:val="FFFFFF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2773045</wp:posOffset>
            </wp:positionV>
            <wp:extent cx="6111240" cy="247650"/>
            <wp:effectExtent l="0" t="0" r="381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color w:val="FFFFFF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790575</wp:posOffset>
            </wp:positionV>
            <wp:extent cx="6111240" cy="1728470"/>
            <wp:effectExtent l="0" t="0" r="3810" b="508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1728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15375" w:rsidRDefault="00915375" w:rsidP="00915375">
      <w:pPr>
        <w:spacing w:line="229" w:lineRule="exact"/>
        <w:rPr>
          <w:rFonts w:ascii="Times New Roman" w:eastAsia="Times New Roman" w:hAnsi="Times New Roman"/>
          <w:sz w:val="24"/>
        </w:rPr>
      </w:pPr>
    </w:p>
    <w:p w:rsidR="00915375" w:rsidRDefault="00915375" w:rsidP="00915375">
      <w:pPr>
        <w:spacing w:line="0" w:lineRule="atLeast"/>
        <w:ind w:left="64"/>
        <w:rPr>
          <w:rFonts w:ascii="Verdana" w:eastAsia="Verdana" w:hAnsi="Verdana"/>
          <w:b/>
          <w:sz w:val="17"/>
        </w:rPr>
      </w:pPr>
      <w:proofErr w:type="spellStart"/>
      <w:r>
        <w:rPr>
          <w:rFonts w:ascii="Verdana" w:eastAsia="Verdana" w:hAnsi="Verdana"/>
          <w:b/>
          <w:sz w:val="17"/>
        </w:rPr>
        <w:t>Pré-requis</w:t>
      </w:r>
      <w:proofErr w:type="spellEnd"/>
      <w:r>
        <w:rPr>
          <w:rFonts w:ascii="Verdana" w:eastAsia="Verdana" w:hAnsi="Verdana"/>
          <w:b/>
          <w:sz w:val="17"/>
        </w:rPr>
        <w:t xml:space="preserve"> (à qui s'adresse cette formation ?)</w:t>
      </w: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15375" w:rsidRDefault="00915375" w:rsidP="00915375">
      <w:pPr>
        <w:spacing w:line="239" w:lineRule="exact"/>
        <w:rPr>
          <w:rFonts w:ascii="Times New Roman" w:eastAsia="Times New Roman" w:hAnsi="Times New Roman"/>
          <w:sz w:val="24"/>
        </w:rPr>
      </w:pPr>
    </w:p>
    <w:p w:rsidR="00915375" w:rsidRDefault="00915375" w:rsidP="00915375">
      <w:pPr>
        <w:spacing w:line="334" w:lineRule="auto"/>
        <w:ind w:left="4"/>
        <w:rPr>
          <w:rFonts w:ascii="Verdana" w:eastAsia="Verdana" w:hAnsi="Verdana"/>
          <w:sz w:val="17"/>
        </w:rPr>
      </w:pPr>
      <w:r>
        <w:rPr>
          <w:rFonts w:ascii="Verdana" w:eastAsia="Verdana" w:hAnsi="Verdana"/>
          <w:sz w:val="17"/>
        </w:rPr>
        <w:t>Cette formation pour développeurs est destinée aux utilisateurs ayant déjà développé des applications avec les AGL de PC SOFT ou ayant préalablement suivi les formations "Fondamentaux".</w:t>
      </w:r>
    </w:p>
    <w:p w:rsidR="00915375" w:rsidRDefault="00915375" w:rsidP="0091537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Verdana" w:eastAsia="Verdana" w:hAnsi="Verdana"/>
          <w:noProof/>
          <w:sz w:val="17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113665</wp:posOffset>
            </wp:positionV>
            <wp:extent cx="6111240" cy="247650"/>
            <wp:effectExtent l="0" t="0" r="381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375" w:rsidRDefault="00915375" w:rsidP="00915375">
      <w:pPr>
        <w:spacing w:line="241" w:lineRule="exact"/>
        <w:rPr>
          <w:rFonts w:ascii="Times New Roman" w:eastAsia="Times New Roman" w:hAnsi="Times New Roman"/>
          <w:sz w:val="24"/>
        </w:rPr>
      </w:pPr>
    </w:p>
    <w:p w:rsidR="00915375" w:rsidRDefault="00915375" w:rsidP="00915375">
      <w:pPr>
        <w:spacing w:line="0" w:lineRule="atLeast"/>
        <w:ind w:left="64"/>
        <w:rPr>
          <w:rFonts w:ascii="Verdana" w:eastAsia="Verdana" w:hAnsi="Verdana"/>
          <w:b/>
          <w:sz w:val="17"/>
        </w:rPr>
      </w:pPr>
      <w:r>
        <w:rPr>
          <w:rFonts w:ascii="Verdana" w:eastAsia="Verdana" w:hAnsi="Verdana"/>
          <w:b/>
          <w:sz w:val="17"/>
        </w:rPr>
        <w:t>Objectifs</w:t>
      </w: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15375" w:rsidRDefault="00915375" w:rsidP="00915375">
      <w:pPr>
        <w:spacing w:line="235" w:lineRule="exact"/>
        <w:rPr>
          <w:rFonts w:ascii="Times New Roman" w:eastAsia="Times New Roman" w:hAnsi="Times New Roman"/>
          <w:sz w:val="24"/>
        </w:rPr>
      </w:pPr>
    </w:p>
    <w:p w:rsidR="00915375" w:rsidRDefault="00915375" w:rsidP="00915375">
      <w:pPr>
        <w:spacing w:line="0" w:lineRule="atLeast"/>
        <w:ind w:left="4"/>
        <w:rPr>
          <w:rFonts w:ascii="Verdana" w:eastAsia="Verdana" w:hAnsi="Verdana"/>
          <w:b/>
          <w:sz w:val="17"/>
        </w:rPr>
      </w:pPr>
      <w:r>
        <w:rPr>
          <w:rFonts w:ascii="Verdana" w:eastAsia="Verdana" w:hAnsi="Verdana"/>
          <w:b/>
          <w:sz w:val="17"/>
        </w:rPr>
        <w:t>Vous apprendrez à :</w:t>
      </w:r>
    </w:p>
    <w:p w:rsidR="00915375" w:rsidRDefault="00915375" w:rsidP="00915375">
      <w:pPr>
        <w:spacing w:line="67" w:lineRule="exact"/>
        <w:rPr>
          <w:rFonts w:ascii="Times New Roman" w:eastAsia="Times New Roman" w:hAnsi="Times New Roman"/>
          <w:sz w:val="24"/>
        </w:rPr>
      </w:pPr>
    </w:p>
    <w:p w:rsidR="00915375" w:rsidRDefault="00915375" w:rsidP="00915375">
      <w:pPr>
        <w:numPr>
          <w:ilvl w:val="0"/>
          <w:numId w:val="1"/>
        </w:numPr>
        <w:tabs>
          <w:tab w:val="left" w:pos="124"/>
        </w:tabs>
        <w:spacing w:line="0" w:lineRule="atLeast"/>
        <w:ind w:left="124" w:hanging="124"/>
        <w:rPr>
          <w:rFonts w:ascii="Verdana" w:eastAsia="Verdana" w:hAnsi="Verdana"/>
          <w:sz w:val="17"/>
        </w:rPr>
      </w:pPr>
      <w:r>
        <w:rPr>
          <w:rFonts w:ascii="Verdana" w:eastAsia="Verdana" w:hAnsi="Verdana"/>
          <w:sz w:val="17"/>
        </w:rPr>
        <w:t>Créer des Webservices SOAP</w:t>
      </w:r>
    </w:p>
    <w:p w:rsidR="00915375" w:rsidRDefault="00915375" w:rsidP="00915375">
      <w:pPr>
        <w:spacing w:line="63" w:lineRule="exact"/>
        <w:rPr>
          <w:rFonts w:ascii="Verdana" w:eastAsia="Verdana" w:hAnsi="Verdana"/>
          <w:sz w:val="17"/>
        </w:rPr>
      </w:pPr>
    </w:p>
    <w:p w:rsidR="00915375" w:rsidRDefault="00915375" w:rsidP="00915375">
      <w:pPr>
        <w:numPr>
          <w:ilvl w:val="0"/>
          <w:numId w:val="1"/>
        </w:numPr>
        <w:tabs>
          <w:tab w:val="left" w:pos="124"/>
        </w:tabs>
        <w:spacing w:line="0" w:lineRule="atLeast"/>
        <w:ind w:left="124" w:hanging="124"/>
        <w:rPr>
          <w:rFonts w:ascii="Verdana" w:eastAsia="Verdana" w:hAnsi="Verdana"/>
          <w:sz w:val="17"/>
        </w:rPr>
      </w:pPr>
      <w:r>
        <w:rPr>
          <w:rFonts w:ascii="Verdana" w:eastAsia="Verdana" w:hAnsi="Verdana"/>
          <w:sz w:val="17"/>
        </w:rPr>
        <w:t>Créer des Webservices REST</w:t>
      </w:r>
    </w:p>
    <w:p w:rsidR="00915375" w:rsidRDefault="00915375" w:rsidP="00915375">
      <w:pPr>
        <w:spacing w:line="63" w:lineRule="exact"/>
        <w:rPr>
          <w:rFonts w:ascii="Verdana" w:eastAsia="Verdana" w:hAnsi="Verdana"/>
          <w:sz w:val="17"/>
        </w:rPr>
      </w:pPr>
    </w:p>
    <w:p w:rsidR="00915375" w:rsidRDefault="00915375" w:rsidP="00915375">
      <w:pPr>
        <w:numPr>
          <w:ilvl w:val="0"/>
          <w:numId w:val="1"/>
        </w:numPr>
        <w:tabs>
          <w:tab w:val="left" w:pos="124"/>
        </w:tabs>
        <w:spacing w:line="0" w:lineRule="atLeast"/>
        <w:ind w:left="124" w:hanging="124"/>
        <w:rPr>
          <w:rFonts w:ascii="Verdana" w:eastAsia="Verdana" w:hAnsi="Verdana"/>
          <w:sz w:val="17"/>
        </w:rPr>
      </w:pPr>
      <w:r>
        <w:rPr>
          <w:rFonts w:ascii="Verdana" w:eastAsia="Verdana" w:hAnsi="Verdana"/>
          <w:sz w:val="17"/>
        </w:rPr>
        <w:t>Consommer des Webservices SOAP</w:t>
      </w:r>
    </w:p>
    <w:p w:rsidR="00915375" w:rsidRDefault="00915375" w:rsidP="00915375">
      <w:pPr>
        <w:spacing w:line="63" w:lineRule="exact"/>
        <w:rPr>
          <w:rFonts w:ascii="Verdana" w:eastAsia="Verdana" w:hAnsi="Verdana"/>
          <w:sz w:val="17"/>
        </w:rPr>
      </w:pPr>
    </w:p>
    <w:p w:rsidR="00915375" w:rsidRDefault="00915375" w:rsidP="00915375">
      <w:pPr>
        <w:numPr>
          <w:ilvl w:val="0"/>
          <w:numId w:val="1"/>
        </w:numPr>
        <w:tabs>
          <w:tab w:val="left" w:pos="124"/>
        </w:tabs>
        <w:spacing w:line="0" w:lineRule="atLeast"/>
        <w:ind w:left="124" w:hanging="124"/>
        <w:rPr>
          <w:rFonts w:ascii="Verdana" w:eastAsia="Verdana" w:hAnsi="Verdana"/>
          <w:sz w:val="17"/>
        </w:rPr>
      </w:pPr>
      <w:r>
        <w:rPr>
          <w:rFonts w:ascii="Verdana" w:eastAsia="Verdana" w:hAnsi="Verdana"/>
          <w:sz w:val="17"/>
        </w:rPr>
        <w:t>Consommer des Webservices REST</w:t>
      </w:r>
    </w:p>
    <w:p w:rsidR="00915375" w:rsidRDefault="00915375" w:rsidP="0091537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Verdana" w:eastAsia="Verdana" w:hAnsi="Verdana"/>
          <w:noProof/>
          <w:sz w:val="17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176530</wp:posOffset>
            </wp:positionV>
            <wp:extent cx="6111240" cy="247650"/>
            <wp:effectExtent l="0" t="0" r="381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375" w:rsidRDefault="00915375" w:rsidP="00915375">
      <w:pPr>
        <w:spacing w:line="340" w:lineRule="exact"/>
        <w:rPr>
          <w:rFonts w:ascii="Times New Roman" w:eastAsia="Times New Roman" w:hAnsi="Times New Roman"/>
          <w:sz w:val="24"/>
        </w:rPr>
      </w:pPr>
    </w:p>
    <w:p w:rsidR="00915375" w:rsidRDefault="00915375" w:rsidP="00915375">
      <w:pPr>
        <w:spacing w:line="0" w:lineRule="atLeast"/>
        <w:ind w:left="64"/>
        <w:rPr>
          <w:rFonts w:ascii="Verdana" w:eastAsia="Verdana" w:hAnsi="Verdana"/>
          <w:b/>
          <w:sz w:val="17"/>
        </w:rPr>
      </w:pPr>
      <w:r>
        <w:rPr>
          <w:rFonts w:ascii="Verdana" w:eastAsia="Verdana" w:hAnsi="Verdana"/>
          <w:b/>
          <w:sz w:val="17"/>
        </w:rPr>
        <w:t>Moyens pédagogiques, techniques et d'encadrement</w:t>
      </w: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15375" w:rsidRDefault="00915375" w:rsidP="00915375">
      <w:pPr>
        <w:spacing w:line="235" w:lineRule="exact"/>
        <w:rPr>
          <w:rFonts w:ascii="Times New Roman" w:eastAsia="Times New Roman" w:hAnsi="Times New Roman"/>
          <w:sz w:val="24"/>
        </w:rPr>
      </w:pPr>
    </w:p>
    <w:p w:rsidR="00915375" w:rsidRDefault="00915375" w:rsidP="00915375">
      <w:pPr>
        <w:spacing w:line="0" w:lineRule="atLeast"/>
        <w:ind w:left="4"/>
        <w:rPr>
          <w:rFonts w:ascii="Verdana" w:eastAsia="Verdana" w:hAnsi="Verdana"/>
          <w:b/>
          <w:sz w:val="17"/>
        </w:rPr>
      </w:pPr>
      <w:r>
        <w:rPr>
          <w:rFonts w:ascii="Verdana" w:eastAsia="Verdana" w:hAnsi="Verdana"/>
          <w:b/>
          <w:sz w:val="17"/>
        </w:rPr>
        <w:t>Pour chaque stagiaire, il est mis à disposition :</w:t>
      </w:r>
    </w:p>
    <w:p w:rsidR="00915375" w:rsidRDefault="00915375" w:rsidP="00915375">
      <w:pPr>
        <w:spacing w:line="67" w:lineRule="exact"/>
        <w:rPr>
          <w:rFonts w:ascii="Times New Roman" w:eastAsia="Times New Roman" w:hAnsi="Times New Roman"/>
          <w:sz w:val="24"/>
        </w:rPr>
      </w:pPr>
    </w:p>
    <w:p w:rsidR="00915375" w:rsidRDefault="00915375" w:rsidP="00915375">
      <w:pPr>
        <w:numPr>
          <w:ilvl w:val="0"/>
          <w:numId w:val="2"/>
        </w:numPr>
        <w:tabs>
          <w:tab w:val="left" w:pos="124"/>
        </w:tabs>
        <w:spacing w:line="0" w:lineRule="atLeast"/>
        <w:ind w:left="124" w:hanging="124"/>
        <w:rPr>
          <w:rFonts w:ascii="Verdana" w:eastAsia="Verdana" w:hAnsi="Verdana"/>
          <w:sz w:val="17"/>
        </w:rPr>
      </w:pPr>
      <w:r>
        <w:rPr>
          <w:rFonts w:ascii="Verdana" w:eastAsia="Verdana" w:hAnsi="Verdana"/>
          <w:sz w:val="17"/>
        </w:rPr>
        <w:t>Un support de cours papier</w:t>
      </w:r>
    </w:p>
    <w:p w:rsidR="00915375" w:rsidRDefault="00915375" w:rsidP="00915375">
      <w:pPr>
        <w:spacing w:line="63" w:lineRule="exact"/>
        <w:rPr>
          <w:rFonts w:ascii="Verdana" w:eastAsia="Verdana" w:hAnsi="Verdana"/>
          <w:sz w:val="17"/>
        </w:rPr>
      </w:pPr>
    </w:p>
    <w:p w:rsidR="00915375" w:rsidRDefault="00915375" w:rsidP="00915375">
      <w:pPr>
        <w:numPr>
          <w:ilvl w:val="0"/>
          <w:numId w:val="2"/>
        </w:numPr>
        <w:tabs>
          <w:tab w:val="left" w:pos="124"/>
        </w:tabs>
        <w:spacing w:line="0" w:lineRule="atLeast"/>
        <w:ind w:left="124" w:hanging="124"/>
        <w:rPr>
          <w:rFonts w:ascii="Verdana" w:eastAsia="Verdana" w:hAnsi="Verdana"/>
          <w:sz w:val="17"/>
        </w:rPr>
      </w:pPr>
      <w:r>
        <w:rPr>
          <w:rFonts w:ascii="Verdana" w:eastAsia="Verdana" w:hAnsi="Verdana"/>
          <w:sz w:val="17"/>
        </w:rPr>
        <w:t>Un bloc note</w:t>
      </w:r>
    </w:p>
    <w:p w:rsidR="00915375" w:rsidRDefault="00915375" w:rsidP="00915375">
      <w:pPr>
        <w:spacing w:line="63" w:lineRule="exact"/>
        <w:rPr>
          <w:rFonts w:ascii="Verdana" w:eastAsia="Verdana" w:hAnsi="Verdana"/>
          <w:sz w:val="17"/>
        </w:rPr>
      </w:pPr>
    </w:p>
    <w:p w:rsidR="00915375" w:rsidRDefault="00915375" w:rsidP="00915375">
      <w:pPr>
        <w:numPr>
          <w:ilvl w:val="0"/>
          <w:numId w:val="2"/>
        </w:numPr>
        <w:tabs>
          <w:tab w:val="left" w:pos="124"/>
        </w:tabs>
        <w:spacing w:line="0" w:lineRule="atLeast"/>
        <w:ind w:left="124" w:hanging="124"/>
        <w:rPr>
          <w:rFonts w:ascii="Verdana" w:eastAsia="Verdana" w:hAnsi="Verdana"/>
          <w:sz w:val="17"/>
        </w:rPr>
      </w:pPr>
      <w:r>
        <w:rPr>
          <w:rFonts w:ascii="Verdana" w:eastAsia="Verdana" w:hAnsi="Verdana"/>
          <w:sz w:val="17"/>
        </w:rPr>
        <w:t>Un stylo</w:t>
      </w:r>
    </w:p>
    <w:p w:rsidR="00915375" w:rsidRDefault="00915375" w:rsidP="00915375">
      <w:pPr>
        <w:spacing w:line="333" w:lineRule="exact"/>
        <w:rPr>
          <w:rFonts w:ascii="Times New Roman" w:eastAsia="Times New Roman" w:hAnsi="Times New Roman"/>
          <w:sz w:val="24"/>
        </w:rPr>
      </w:pPr>
    </w:p>
    <w:p w:rsidR="00915375" w:rsidRDefault="00915375" w:rsidP="00915375">
      <w:pPr>
        <w:spacing w:line="0" w:lineRule="atLeast"/>
        <w:ind w:left="4"/>
        <w:rPr>
          <w:rFonts w:ascii="Verdana" w:eastAsia="Verdana" w:hAnsi="Verdana"/>
          <w:sz w:val="17"/>
        </w:rPr>
      </w:pPr>
      <w:r>
        <w:rPr>
          <w:rFonts w:ascii="Verdana" w:eastAsia="Verdana" w:hAnsi="Verdana"/>
          <w:sz w:val="17"/>
        </w:rPr>
        <w:t>Le formateur qui assure la formation est un salarié PC SOFT expérimenté.</w:t>
      </w:r>
    </w:p>
    <w:p w:rsidR="00915375" w:rsidRDefault="00915375" w:rsidP="0091537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Verdana" w:eastAsia="Verdana" w:hAnsi="Verdana"/>
          <w:noProof/>
          <w:sz w:val="17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176530</wp:posOffset>
            </wp:positionV>
            <wp:extent cx="6111240" cy="247650"/>
            <wp:effectExtent l="0" t="0" r="381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375" w:rsidRDefault="00915375" w:rsidP="00915375">
      <w:pPr>
        <w:spacing w:line="340" w:lineRule="exact"/>
        <w:rPr>
          <w:rFonts w:ascii="Times New Roman" w:eastAsia="Times New Roman" w:hAnsi="Times New Roman"/>
          <w:sz w:val="24"/>
        </w:rPr>
      </w:pPr>
    </w:p>
    <w:p w:rsidR="00915375" w:rsidRDefault="00915375" w:rsidP="00915375">
      <w:pPr>
        <w:spacing w:line="0" w:lineRule="atLeast"/>
        <w:ind w:left="64"/>
        <w:rPr>
          <w:rFonts w:ascii="Verdana" w:eastAsia="Verdana" w:hAnsi="Verdana"/>
          <w:b/>
          <w:sz w:val="17"/>
        </w:rPr>
      </w:pPr>
      <w:r>
        <w:rPr>
          <w:rFonts w:ascii="Verdana" w:eastAsia="Verdana" w:hAnsi="Verdana"/>
          <w:b/>
          <w:sz w:val="17"/>
        </w:rPr>
        <w:t>Moyens de suivi de l'exécution de la formation</w:t>
      </w: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15375" w:rsidRDefault="00915375" w:rsidP="00915375">
      <w:pPr>
        <w:spacing w:line="239" w:lineRule="exact"/>
        <w:rPr>
          <w:rFonts w:ascii="Times New Roman" w:eastAsia="Times New Roman" w:hAnsi="Times New Roman"/>
          <w:sz w:val="24"/>
        </w:rPr>
      </w:pPr>
    </w:p>
    <w:p w:rsidR="00915375" w:rsidRDefault="00915375" w:rsidP="00915375">
      <w:pPr>
        <w:spacing w:line="0" w:lineRule="atLeast"/>
        <w:ind w:left="4"/>
        <w:rPr>
          <w:rFonts w:ascii="Verdana" w:eastAsia="Verdana" w:hAnsi="Verdana"/>
          <w:sz w:val="17"/>
        </w:rPr>
      </w:pPr>
      <w:r>
        <w:rPr>
          <w:rFonts w:ascii="Verdana" w:eastAsia="Verdana" w:hAnsi="Verdana"/>
          <w:sz w:val="17"/>
        </w:rPr>
        <w:t>Une attestation de fin de formation est remise à chaque stagiaire.</w:t>
      </w: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15375" w:rsidRDefault="00915375" w:rsidP="00915375">
      <w:pPr>
        <w:spacing w:line="0" w:lineRule="atLeast"/>
        <w:ind w:right="-83"/>
        <w:jc w:val="center"/>
        <w:rPr>
          <w:rFonts w:ascii="Arial" w:eastAsia="Arial" w:hAnsi="Arial"/>
          <w:color w:val="666666"/>
          <w:sz w:val="11"/>
        </w:rPr>
        <w:sectPr w:rsidR="00915375">
          <w:headerReference w:type="default" r:id="rId10"/>
          <w:type w:val="continuous"/>
          <w:pgSz w:w="11900" w:h="16840"/>
          <w:pgMar w:top="1149" w:right="1140" w:bottom="0" w:left="1136" w:header="0" w:footer="0" w:gutter="0"/>
          <w:cols w:space="0" w:equalWidth="0">
            <w:col w:w="9624"/>
          </w:cols>
          <w:docGrid w:linePitch="360"/>
        </w:sectPr>
      </w:pPr>
      <w:bookmarkStart w:id="1" w:name="_GoBack"/>
      <w:bookmarkEnd w:id="1"/>
    </w:p>
    <w:p w:rsidR="00915375" w:rsidRDefault="00915375" w:rsidP="00915375">
      <w:pPr>
        <w:spacing w:line="0" w:lineRule="atLeast"/>
        <w:ind w:left="64"/>
        <w:rPr>
          <w:rFonts w:ascii="Verdana" w:eastAsia="Verdana" w:hAnsi="Verdana"/>
          <w:b/>
          <w:sz w:val="17"/>
        </w:rPr>
      </w:pPr>
      <w:bookmarkStart w:id="2" w:name="page2"/>
      <w:bookmarkEnd w:id="2"/>
      <w:r>
        <w:rPr>
          <w:rFonts w:ascii="Arial" w:eastAsia="Arial" w:hAnsi="Arial"/>
          <w:noProof/>
          <w:color w:val="666666"/>
          <w:sz w:val="11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720090</wp:posOffset>
            </wp:positionH>
            <wp:positionV relativeFrom="page">
              <wp:posOffset>613410</wp:posOffset>
            </wp:positionV>
            <wp:extent cx="6111240" cy="247650"/>
            <wp:effectExtent l="0" t="0" r="381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Verdana" w:hAnsi="Verdana"/>
          <w:b/>
          <w:sz w:val="17"/>
        </w:rPr>
        <w:t>Programme (détails de cette formation)</w:t>
      </w: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</w:rPr>
      </w:pPr>
    </w:p>
    <w:p w:rsidR="00915375" w:rsidRDefault="00915375" w:rsidP="00915375">
      <w:pPr>
        <w:spacing w:line="235" w:lineRule="exact"/>
        <w:rPr>
          <w:rFonts w:ascii="Times New Roman" w:eastAsia="Times New Roman" w:hAnsi="Times New Roman"/>
        </w:rPr>
      </w:pPr>
    </w:p>
    <w:p w:rsidR="00915375" w:rsidRDefault="00915375" w:rsidP="00915375">
      <w:pPr>
        <w:spacing w:line="0" w:lineRule="atLeast"/>
        <w:ind w:left="4"/>
        <w:rPr>
          <w:rFonts w:ascii="Verdana" w:eastAsia="Verdana" w:hAnsi="Verdana"/>
          <w:b/>
          <w:sz w:val="17"/>
        </w:rPr>
      </w:pPr>
      <w:r>
        <w:rPr>
          <w:rFonts w:ascii="Verdana" w:eastAsia="Verdana" w:hAnsi="Verdana"/>
          <w:b/>
          <w:sz w:val="17"/>
        </w:rPr>
        <w:t>1. Les Webservices SOAP</w:t>
      </w:r>
    </w:p>
    <w:p w:rsidR="00915375" w:rsidRDefault="00915375" w:rsidP="00915375">
      <w:pPr>
        <w:spacing w:line="67" w:lineRule="exact"/>
        <w:rPr>
          <w:rFonts w:ascii="Times New Roman" w:eastAsia="Times New Roman" w:hAnsi="Times New Roman"/>
        </w:rPr>
      </w:pPr>
    </w:p>
    <w:p w:rsidR="00915375" w:rsidRDefault="00915375" w:rsidP="00915375">
      <w:pPr>
        <w:numPr>
          <w:ilvl w:val="0"/>
          <w:numId w:val="3"/>
        </w:numPr>
        <w:tabs>
          <w:tab w:val="left" w:pos="124"/>
        </w:tabs>
        <w:spacing w:line="0" w:lineRule="atLeast"/>
        <w:ind w:left="124" w:hanging="124"/>
        <w:rPr>
          <w:rFonts w:ascii="Verdana" w:eastAsia="Verdana" w:hAnsi="Verdana"/>
          <w:sz w:val="17"/>
        </w:rPr>
      </w:pPr>
      <w:r>
        <w:rPr>
          <w:rFonts w:ascii="Verdana" w:eastAsia="Verdana" w:hAnsi="Verdana"/>
          <w:sz w:val="17"/>
        </w:rPr>
        <w:t>Consommer un Webservice existant</w:t>
      </w:r>
    </w:p>
    <w:p w:rsidR="00915375" w:rsidRDefault="00915375" w:rsidP="00915375">
      <w:pPr>
        <w:spacing w:line="63" w:lineRule="exact"/>
        <w:rPr>
          <w:rFonts w:ascii="Verdana" w:eastAsia="Verdana" w:hAnsi="Verdana"/>
          <w:sz w:val="17"/>
        </w:rPr>
      </w:pPr>
    </w:p>
    <w:p w:rsidR="00915375" w:rsidRDefault="00915375" w:rsidP="00915375">
      <w:pPr>
        <w:numPr>
          <w:ilvl w:val="0"/>
          <w:numId w:val="3"/>
        </w:numPr>
        <w:tabs>
          <w:tab w:val="left" w:pos="124"/>
        </w:tabs>
        <w:spacing w:line="0" w:lineRule="atLeast"/>
        <w:ind w:left="124" w:hanging="124"/>
        <w:rPr>
          <w:rFonts w:ascii="Verdana" w:eastAsia="Verdana" w:hAnsi="Verdana"/>
          <w:sz w:val="17"/>
        </w:rPr>
      </w:pPr>
      <w:r>
        <w:rPr>
          <w:rFonts w:ascii="Verdana" w:eastAsia="Verdana" w:hAnsi="Verdana"/>
          <w:sz w:val="17"/>
        </w:rPr>
        <w:t>Créer, déployer et consommer un Webservice SOAP avec WINDEV</w:t>
      </w:r>
    </w:p>
    <w:p w:rsidR="00915375" w:rsidRDefault="00915375" w:rsidP="00915375">
      <w:pPr>
        <w:spacing w:line="330" w:lineRule="exact"/>
        <w:rPr>
          <w:rFonts w:ascii="Times New Roman" w:eastAsia="Times New Roman" w:hAnsi="Times New Roman"/>
        </w:rPr>
      </w:pPr>
    </w:p>
    <w:p w:rsidR="00915375" w:rsidRDefault="00915375" w:rsidP="00915375">
      <w:pPr>
        <w:spacing w:line="0" w:lineRule="atLeast"/>
        <w:ind w:left="4"/>
        <w:rPr>
          <w:rFonts w:ascii="Verdana" w:eastAsia="Verdana" w:hAnsi="Verdana"/>
          <w:b/>
          <w:sz w:val="17"/>
        </w:rPr>
      </w:pPr>
      <w:r>
        <w:rPr>
          <w:rFonts w:ascii="Verdana" w:eastAsia="Verdana" w:hAnsi="Verdana"/>
          <w:b/>
          <w:sz w:val="17"/>
        </w:rPr>
        <w:t>2. Les Webservices REST</w:t>
      </w:r>
    </w:p>
    <w:p w:rsidR="00915375" w:rsidRDefault="00915375" w:rsidP="00915375">
      <w:pPr>
        <w:spacing w:line="67" w:lineRule="exact"/>
        <w:rPr>
          <w:rFonts w:ascii="Times New Roman" w:eastAsia="Times New Roman" w:hAnsi="Times New Roman"/>
        </w:rPr>
      </w:pPr>
    </w:p>
    <w:p w:rsidR="00915375" w:rsidRDefault="00915375" w:rsidP="00915375">
      <w:pPr>
        <w:numPr>
          <w:ilvl w:val="0"/>
          <w:numId w:val="4"/>
        </w:numPr>
        <w:tabs>
          <w:tab w:val="left" w:pos="124"/>
        </w:tabs>
        <w:spacing w:line="0" w:lineRule="atLeast"/>
        <w:ind w:left="124" w:hanging="124"/>
        <w:rPr>
          <w:rFonts w:ascii="Verdana" w:eastAsia="Verdana" w:hAnsi="Verdana"/>
          <w:sz w:val="17"/>
        </w:rPr>
      </w:pPr>
      <w:r>
        <w:rPr>
          <w:rFonts w:ascii="Verdana" w:eastAsia="Verdana" w:hAnsi="Verdana"/>
          <w:sz w:val="17"/>
        </w:rPr>
        <w:t>Consommer un Webservice existant</w:t>
      </w:r>
    </w:p>
    <w:p w:rsidR="00915375" w:rsidRDefault="00915375" w:rsidP="00915375">
      <w:pPr>
        <w:spacing w:line="63" w:lineRule="exact"/>
        <w:rPr>
          <w:rFonts w:ascii="Verdana" w:eastAsia="Verdana" w:hAnsi="Verdana"/>
          <w:sz w:val="17"/>
        </w:rPr>
      </w:pPr>
    </w:p>
    <w:p w:rsidR="00915375" w:rsidRDefault="00915375" w:rsidP="00915375">
      <w:pPr>
        <w:numPr>
          <w:ilvl w:val="0"/>
          <w:numId w:val="4"/>
        </w:numPr>
        <w:tabs>
          <w:tab w:val="left" w:pos="124"/>
        </w:tabs>
        <w:spacing w:line="0" w:lineRule="atLeast"/>
        <w:ind w:left="124" w:hanging="124"/>
        <w:rPr>
          <w:rFonts w:ascii="Verdana" w:eastAsia="Verdana" w:hAnsi="Verdana"/>
          <w:sz w:val="17"/>
        </w:rPr>
      </w:pPr>
      <w:r>
        <w:rPr>
          <w:rFonts w:ascii="Verdana" w:eastAsia="Verdana" w:hAnsi="Verdana"/>
          <w:sz w:val="17"/>
        </w:rPr>
        <w:t>Créer et consommer un Webservice REST</w:t>
      </w:r>
    </w:p>
    <w:p w:rsidR="00915375" w:rsidRDefault="00915375" w:rsidP="00915375">
      <w:pPr>
        <w:spacing w:line="330" w:lineRule="exact"/>
        <w:rPr>
          <w:rFonts w:ascii="Times New Roman" w:eastAsia="Times New Roman" w:hAnsi="Times New Roman"/>
        </w:rPr>
      </w:pPr>
    </w:p>
    <w:p w:rsidR="00915375" w:rsidRDefault="00915375" w:rsidP="00915375">
      <w:pPr>
        <w:spacing w:line="0" w:lineRule="atLeast"/>
        <w:ind w:left="4"/>
        <w:rPr>
          <w:rFonts w:ascii="Verdana" w:eastAsia="Verdana" w:hAnsi="Verdana"/>
          <w:b/>
          <w:sz w:val="17"/>
        </w:rPr>
      </w:pPr>
      <w:r>
        <w:rPr>
          <w:rFonts w:ascii="Verdana" w:eastAsia="Verdana" w:hAnsi="Verdana"/>
          <w:b/>
          <w:sz w:val="17"/>
        </w:rPr>
        <w:t>3. Programmation</w:t>
      </w:r>
    </w:p>
    <w:p w:rsidR="00915375" w:rsidRDefault="00915375" w:rsidP="00915375">
      <w:pPr>
        <w:spacing w:line="67" w:lineRule="exact"/>
        <w:rPr>
          <w:rFonts w:ascii="Times New Roman" w:eastAsia="Times New Roman" w:hAnsi="Times New Roman"/>
        </w:rPr>
      </w:pPr>
    </w:p>
    <w:p w:rsidR="00915375" w:rsidRDefault="00915375" w:rsidP="00915375">
      <w:pPr>
        <w:numPr>
          <w:ilvl w:val="0"/>
          <w:numId w:val="5"/>
        </w:numPr>
        <w:tabs>
          <w:tab w:val="left" w:pos="124"/>
        </w:tabs>
        <w:spacing w:line="0" w:lineRule="atLeast"/>
        <w:ind w:left="124" w:hanging="124"/>
        <w:rPr>
          <w:rFonts w:ascii="Verdana" w:eastAsia="Verdana" w:hAnsi="Verdana"/>
          <w:sz w:val="17"/>
        </w:rPr>
      </w:pPr>
      <w:r>
        <w:rPr>
          <w:rFonts w:ascii="Verdana" w:eastAsia="Verdana" w:hAnsi="Verdana"/>
          <w:sz w:val="17"/>
        </w:rPr>
        <w:t>Sérialisation / Désérialisation</w:t>
      </w:r>
    </w:p>
    <w:p w:rsidR="00915375" w:rsidRDefault="00915375" w:rsidP="00915375">
      <w:pPr>
        <w:spacing w:line="63" w:lineRule="exact"/>
        <w:rPr>
          <w:rFonts w:ascii="Verdana" w:eastAsia="Verdana" w:hAnsi="Verdana"/>
          <w:sz w:val="17"/>
        </w:rPr>
      </w:pPr>
    </w:p>
    <w:p w:rsidR="00915375" w:rsidRDefault="00915375" w:rsidP="00915375">
      <w:pPr>
        <w:numPr>
          <w:ilvl w:val="0"/>
          <w:numId w:val="5"/>
        </w:numPr>
        <w:tabs>
          <w:tab w:val="left" w:pos="124"/>
        </w:tabs>
        <w:spacing w:line="0" w:lineRule="atLeast"/>
        <w:ind w:left="124" w:hanging="124"/>
        <w:rPr>
          <w:rFonts w:ascii="Verdana" w:eastAsia="Verdana" w:hAnsi="Verdana"/>
          <w:sz w:val="17"/>
        </w:rPr>
      </w:pPr>
      <w:r>
        <w:rPr>
          <w:rFonts w:ascii="Verdana" w:eastAsia="Verdana" w:hAnsi="Verdana"/>
          <w:sz w:val="17"/>
        </w:rPr>
        <w:t>Structures</w:t>
      </w:r>
    </w:p>
    <w:p w:rsidR="00915375" w:rsidRDefault="00915375" w:rsidP="00915375">
      <w:pPr>
        <w:spacing w:line="63" w:lineRule="exact"/>
        <w:rPr>
          <w:rFonts w:ascii="Verdana" w:eastAsia="Verdana" w:hAnsi="Verdana"/>
          <w:sz w:val="17"/>
        </w:rPr>
      </w:pPr>
    </w:p>
    <w:p w:rsidR="00915375" w:rsidRDefault="00915375" w:rsidP="00915375">
      <w:pPr>
        <w:numPr>
          <w:ilvl w:val="0"/>
          <w:numId w:val="5"/>
        </w:numPr>
        <w:tabs>
          <w:tab w:val="left" w:pos="124"/>
        </w:tabs>
        <w:spacing w:line="0" w:lineRule="atLeast"/>
        <w:ind w:left="124" w:hanging="124"/>
        <w:rPr>
          <w:rFonts w:ascii="Verdana" w:eastAsia="Verdana" w:hAnsi="Verdana"/>
          <w:sz w:val="17"/>
        </w:rPr>
      </w:pPr>
      <w:r>
        <w:rPr>
          <w:rFonts w:ascii="Verdana" w:eastAsia="Verdana" w:hAnsi="Verdana"/>
          <w:sz w:val="17"/>
        </w:rPr>
        <w:t>Tableaux de structures</w:t>
      </w:r>
    </w:p>
    <w:p w:rsidR="00915375" w:rsidRDefault="00915375" w:rsidP="00915375">
      <w:pPr>
        <w:spacing w:line="63" w:lineRule="exact"/>
        <w:rPr>
          <w:rFonts w:ascii="Verdana" w:eastAsia="Verdana" w:hAnsi="Verdana"/>
          <w:sz w:val="17"/>
        </w:rPr>
      </w:pPr>
    </w:p>
    <w:p w:rsidR="00915375" w:rsidRDefault="00915375" w:rsidP="00915375">
      <w:pPr>
        <w:numPr>
          <w:ilvl w:val="0"/>
          <w:numId w:val="5"/>
        </w:numPr>
        <w:tabs>
          <w:tab w:val="left" w:pos="124"/>
        </w:tabs>
        <w:spacing w:line="0" w:lineRule="atLeast"/>
        <w:ind w:left="124" w:hanging="124"/>
        <w:rPr>
          <w:rFonts w:ascii="Verdana" w:eastAsia="Verdana" w:hAnsi="Verdana"/>
          <w:sz w:val="17"/>
        </w:rPr>
      </w:pPr>
      <w:r>
        <w:rPr>
          <w:rFonts w:ascii="Verdana" w:eastAsia="Verdana" w:hAnsi="Verdana"/>
          <w:sz w:val="17"/>
        </w:rPr>
        <w:t xml:space="preserve">L'encodage base64, Le cryptage </w:t>
      </w:r>
      <w:r>
        <w:rPr>
          <w:rFonts w:ascii="Verdana" w:eastAsia="Verdana" w:hAnsi="Verdana"/>
          <w:color w:val="FF0000"/>
          <w:sz w:val="17"/>
        </w:rPr>
        <w:t>(nouveautés 2019)</w:t>
      </w:r>
    </w:p>
    <w:p w:rsidR="00915375" w:rsidRDefault="00915375" w:rsidP="00915375">
      <w:pPr>
        <w:spacing w:line="63" w:lineRule="exact"/>
        <w:rPr>
          <w:rFonts w:ascii="Verdana" w:eastAsia="Verdana" w:hAnsi="Verdana"/>
          <w:sz w:val="17"/>
        </w:rPr>
      </w:pPr>
    </w:p>
    <w:p w:rsidR="00915375" w:rsidRDefault="00915375" w:rsidP="00915375">
      <w:pPr>
        <w:numPr>
          <w:ilvl w:val="0"/>
          <w:numId w:val="5"/>
        </w:numPr>
        <w:tabs>
          <w:tab w:val="left" w:pos="124"/>
        </w:tabs>
        <w:spacing w:line="0" w:lineRule="atLeast"/>
        <w:ind w:left="124" w:hanging="124"/>
        <w:rPr>
          <w:rFonts w:ascii="Verdana" w:eastAsia="Verdana" w:hAnsi="Verdana"/>
          <w:sz w:val="17"/>
        </w:rPr>
      </w:pPr>
      <w:r>
        <w:rPr>
          <w:rFonts w:ascii="Verdana" w:eastAsia="Verdana" w:hAnsi="Verdana"/>
          <w:sz w:val="17"/>
        </w:rPr>
        <w:t>Le format JSON</w:t>
      </w:r>
    </w:p>
    <w:p w:rsidR="00915375" w:rsidRDefault="00915375" w:rsidP="00915375">
      <w:pPr>
        <w:spacing w:line="63" w:lineRule="exact"/>
        <w:rPr>
          <w:rFonts w:ascii="Verdana" w:eastAsia="Verdana" w:hAnsi="Verdana"/>
          <w:sz w:val="17"/>
        </w:rPr>
      </w:pPr>
    </w:p>
    <w:p w:rsidR="00915375" w:rsidRDefault="00915375" w:rsidP="00915375">
      <w:pPr>
        <w:numPr>
          <w:ilvl w:val="0"/>
          <w:numId w:val="5"/>
        </w:numPr>
        <w:tabs>
          <w:tab w:val="left" w:pos="124"/>
        </w:tabs>
        <w:spacing w:line="0" w:lineRule="atLeast"/>
        <w:ind w:left="124" w:hanging="124"/>
        <w:rPr>
          <w:rFonts w:ascii="Verdana" w:eastAsia="Verdana" w:hAnsi="Verdana"/>
          <w:sz w:val="17"/>
        </w:rPr>
      </w:pPr>
      <w:r>
        <w:rPr>
          <w:rFonts w:ascii="Verdana" w:eastAsia="Verdana" w:hAnsi="Verdana"/>
          <w:sz w:val="17"/>
        </w:rPr>
        <w:t>Le format XML</w:t>
      </w:r>
    </w:p>
    <w:p w:rsidR="00915375" w:rsidRDefault="00915375" w:rsidP="00915375">
      <w:pPr>
        <w:spacing w:line="63" w:lineRule="exact"/>
        <w:rPr>
          <w:rFonts w:ascii="Verdana" w:eastAsia="Verdana" w:hAnsi="Verdana"/>
          <w:sz w:val="17"/>
        </w:rPr>
      </w:pPr>
    </w:p>
    <w:p w:rsidR="00915375" w:rsidRDefault="00915375" w:rsidP="00915375">
      <w:pPr>
        <w:numPr>
          <w:ilvl w:val="0"/>
          <w:numId w:val="5"/>
        </w:numPr>
        <w:tabs>
          <w:tab w:val="left" w:pos="124"/>
        </w:tabs>
        <w:spacing w:line="0" w:lineRule="atLeast"/>
        <w:ind w:left="124" w:hanging="124"/>
        <w:rPr>
          <w:rFonts w:ascii="Verdana" w:eastAsia="Verdana" w:hAnsi="Verdana"/>
          <w:sz w:val="17"/>
        </w:rPr>
      </w:pPr>
      <w:r>
        <w:rPr>
          <w:rFonts w:ascii="Verdana" w:eastAsia="Verdana" w:hAnsi="Verdana"/>
          <w:sz w:val="17"/>
        </w:rPr>
        <w:t xml:space="preserve">Les fonctions </w:t>
      </w:r>
      <w:proofErr w:type="spellStart"/>
      <w:r>
        <w:rPr>
          <w:rFonts w:ascii="Verdana" w:eastAsia="Verdana" w:hAnsi="Verdana"/>
          <w:sz w:val="17"/>
        </w:rPr>
        <w:t>HTTPRequête</w:t>
      </w:r>
      <w:proofErr w:type="spellEnd"/>
    </w:p>
    <w:p w:rsidR="00915375" w:rsidRDefault="00915375" w:rsidP="00915375">
      <w:pPr>
        <w:spacing w:line="20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noProof/>
          <w:sz w:val="17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351790</wp:posOffset>
            </wp:positionV>
            <wp:extent cx="6111240" cy="247650"/>
            <wp:effectExtent l="0" t="0" r="381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</w:rPr>
      </w:pPr>
    </w:p>
    <w:p w:rsidR="00915375" w:rsidRDefault="00915375" w:rsidP="00915375">
      <w:pPr>
        <w:spacing w:line="216" w:lineRule="exact"/>
        <w:rPr>
          <w:rFonts w:ascii="Times New Roman" w:eastAsia="Times New Roman" w:hAnsi="Times New Roman"/>
        </w:rPr>
      </w:pPr>
    </w:p>
    <w:p w:rsidR="00915375" w:rsidRDefault="00915375" w:rsidP="00915375">
      <w:pPr>
        <w:spacing w:line="0" w:lineRule="atLeast"/>
        <w:ind w:left="64"/>
        <w:rPr>
          <w:rFonts w:ascii="Verdana" w:eastAsia="Verdana" w:hAnsi="Verdana"/>
          <w:b/>
          <w:sz w:val="17"/>
        </w:rPr>
      </w:pPr>
      <w:r>
        <w:rPr>
          <w:rFonts w:ascii="Verdana" w:eastAsia="Verdana" w:hAnsi="Verdana"/>
          <w:b/>
          <w:sz w:val="17"/>
        </w:rPr>
        <w:t>Conditions générales :</w:t>
      </w: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</w:rPr>
      </w:pPr>
    </w:p>
    <w:p w:rsidR="00915375" w:rsidRDefault="00915375" w:rsidP="00915375">
      <w:pPr>
        <w:spacing w:line="241" w:lineRule="exact"/>
        <w:rPr>
          <w:rFonts w:ascii="Times New Roman" w:eastAsia="Times New Roman" w:hAnsi="Times New Roman"/>
        </w:rPr>
      </w:pPr>
    </w:p>
    <w:p w:rsidR="00915375" w:rsidRDefault="00915375" w:rsidP="00915375">
      <w:pPr>
        <w:tabs>
          <w:tab w:val="left" w:pos="1624"/>
        </w:tabs>
        <w:spacing w:line="0" w:lineRule="atLeast"/>
        <w:ind w:left="84"/>
        <w:rPr>
          <w:rFonts w:ascii="Verdana" w:eastAsia="Verdana" w:hAnsi="Verdana"/>
          <w:sz w:val="15"/>
        </w:rPr>
      </w:pPr>
      <w:r>
        <w:rPr>
          <w:rFonts w:ascii="Verdana" w:eastAsia="Verdana" w:hAnsi="Verdana"/>
          <w:b/>
          <w:sz w:val="17"/>
        </w:rPr>
        <w:t>Durée :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15"/>
        </w:rPr>
        <w:t>1 jour</w:t>
      </w:r>
    </w:p>
    <w:p w:rsidR="00915375" w:rsidRDefault="00915375" w:rsidP="00915375">
      <w:pPr>
        <w:spacing w:line="143" w:lineRule="exact"/>
        <w:rPr>
          <w:rFonts w:ascii="Times New Roman" w:eastAsia="Times New Roman" w:hAnsi="Times New Roman"/>
        </w:rPr>
      </w:pPr>
    </w:p>
    <w:p w:rsidR="00915375" w:rsidRDefault="00915375" w:rsidP="00915375">
      <w:pPr>
        <w:tabs>
          <w:tab w:val="left" w:pos="1624"/>
        </w:tabs>
        <w:spacing w:line="0" w:lineRule="atLeast"/>
        <w:ind w:left="84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b/>
          <w:sz w:val="17"/>
        </w:rPr>
        <w:t>N° agrément :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16"/>
        </w:rPr>
        <w:t>91-34-0055934</w:t>
      </w: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</w:rPr>
      </w:pPr>
    </w:p>
    <w:p w:rsidR="00915375" w:rsidRDefault="00915375" w:rsidP="00915375">
      <w:pPr>
        <w:spacing w:line="200" w:lineRule="exact"/>
        <w:rPr>
          <w:rFonts w:ascii="Times New Roman" w:eastAsia="Times New Roman" w:hAnsi="Times New Roman"/>
        </w:rPr>
      </w:pPr>
    </w:p>
    <w:p w:rsidR="00915375" w:rsidRDefault="00915375" w:rsidP="00915375">
      <w:pPr>
        <w:spacing w:line="341" w:lineRule="exact"/>
        <w:rPr>
          <w:rFonts w:ascii="Times New Roman" w:eastAsia="Times New Roman" w:hAnsi="Times New Roman"/>
        </w:rPr>
      </w:pPr>
    </w:p>
    <w:p w:rsidR="00915375" w:rsidRPr="004B02BF" w:rsidRDefault="00915375" w:rsidP="00915375">
      <w:pPr>
        <w:rPr>
          <w:rFonts w:ascii="Times New Roman" w:eastAsia="Times New Roman" w:hAnsi="Times New Roman"/>
        </w:rPr>
      </w:pPr>
    </w:p>
    <w:p w:rsidR="00915375" w:rsidRDefault="00915375" w:rsidP="00915375">
      <w:pPr>
        <w:rPr>
          <w:rFonts w:ascii="Times New Roman" w:eastAsia="Times New Roman" w:hAnsi="Times New Roman"/>
        </w:rPr>
      </w:pPr>
    </w:p>
    <w:p w:rsidR="00915375" w:rsidRPr="004B02BF" w:rsidRDefault="00915375" w:rsidP="00915375">
      <w:pPr>
        <w:rPr>
          <w:rFonts w:ascii="Times New Roman" w:eastAsia="Times New Roman" w:hAnsi="Times New Roman"/>
        </w:rPr>
      </w:pPr>
    </w:p>
    <w:p w:rsidR="00944F71" w:rsidRDefault="00173896"/>
    <w:sectPr w:rsidR="00944F71" w:rsidSect="004B02BF">
      <w:pgSz w:w="11900" w:h="16840"/>
      <w:pgMar w:top="1048" w:right="1160" w:bottom="0" w:left="1136" w:header="0" w:footer="0" w:gutter="0"/>
      <w:cols w:space="0" w:equalWidth="0">
        <w:col w:w="960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896" w:rsidRDefault="00173896" w:rsidP="00915375">
      <w:r>
        <w:separator/>
      </w:r>
    </w:p>
  </w:endnote>
  <w:endnote w:type="continuationSeparator" w:id="0">
    <w:p w:rsidR="00173896" w:rsidRDefault="00173896" w:rsidP="0091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896" w:rsidRDefault="00173896" w:rsidP="00915375">
      <w:r>
        <w:separator/>
      </w:r>
    </w:p>
  </w:footnote>
  <w:footnote w:type="continuationSeparator" w:id="0">
    <w:p w:rsidR="00173896" w:rsidRDefault="00173896" w:rsidP="00915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2BF" w:rsidRDefault="00915375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3FF3848">
              <wp:simplePos x="0" y="0"/>
              <wp:positionH relativeFrom="page">
                <wp:posOffset>830580</wp:posOffset>
              </wp:positionH>
              <wp:positionV relativeFrom="page">
                <wp:posOffset>10005060</wp:posOffset>
              </wp:positionV>
              <wp:extent cx="5915025" cy="503555"/>
              <wp:effectExtent l="0" t="0" r="9525" b="10795"/>
              <wp:wrapNone/>
              <wp:docPr id="9" name="Zone de text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5025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375" w:rsidRPr="00A77E95" w:rsidRDefault="00915375" w:rsidP="00915375">
                          <w:pPr>
                            <w:tabs>
                              <w:tab w:val="center" w:pos="4536"/>
                              <w:tab w:val="right" w:pos="9072"/>
                            </w:tabs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Verdana" w:hAnsi="Verdana" w:cs="Calibri"/>
                              <w:bCs/>
                              <w:spacing w:val="8"/>
                              <w:sz w:val="16"/>
                              <w:szCs w:val="16"/>
                            </w:rPr>
                          </w:pPr>
                          <w:r w:rsidRPr="00A77E95">
                            <w:rPr>
                              <w:rFonts w:ascii="Verdana" w:hAnsi="Verdana" w:cs="Calibri"/>
                              <w:bCs/>
                              <w:spacing w:val="8"/>
                              <w:sz w:val="16"/>
                              <w:szCs w:val="16"/>
                            </w:rPr>
                            <w:t>Siège Abidjan : Cocody II Plateaux - les vallons – rue Club House / 22 B.P 284 Abidjan 22</w:t>
                          </w:r>
                        </w:p>
                        <w:p w:rsidR="00915375" w:rsidRPr="00A77E95" w:rsidRDefault="00915375" w:rsidP="00915375">
                          <w:pPr>
                            <w:tabs>
                              <w:tab w:val="center" w:pos="4536"/>
                              <w:tab w:val="right" w:pos="9072"/>
                            </w:tabs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Verdana" w:hAnsi="Verdana" w:cs="Calibri"/>
                              <w:bCs/>
                              <w:spacing w:val="8"/>
                              <w:sz w:val="16"/>
                              <w:szCs w:val="16"/>
                            </w:rPr>
                          </w:pPr>
                          <w:r w:rsidRPr="00A77E95">
                            <w:rPr>
                              <w:rFonts w:ascii="Verdana" w:hAnsi="Verdana" w:cs="Calibri"/>
                              <w:bCs/>
                              <w:spacing w:val="8"/>
                              <w:sz w:val="16"/>
                              <w:szCs w:val="16"/>
                            </w:rPr>
                            <w:t>Tel : (225) 22.51.42.42     Fax : (225) 22.41.17.58     support technique (225) 22.42.16.17</w:t>
                          </w:r>
                        </w:p>
                        <w:p w:rsidR="00915375" w:rsidRPr="00A77E95" w:rsidRDefault="00915375" w:rsidP="00915375">
                          <w:pPr>
                            <w:tabs>
                              <w:tab w:val="center" w:pos="4536"/>
                              <w:tab w:val="right" w:pos="9072"/>
                            </w:tabs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Verdana" w:hAnsi="Verdana" w:cs="Calibri"/>
                              <w:bCs/>
                              <w:spacing w:val="8"/>
                              <w:sz w:val="16"/>
                              <w:szCs w:val="16"/>
                            </w:rPr>
                          </w:pPr>
                          <w:r w:rsidRPr="00A77E95">
                            <w:rPr>
                              <w:rFonts w:ascii="Verdana" w:hAnsi="Verdana" w:cs="Calibri"/>
                              <w:bCs/>
                              <w:spacing w:val="8"/>
                              <w:sz w:val="16"/>
                              <w:szCs w:val="16"/>
                            </w:rPr>
                            <w:t>SARL au capital de 10.000.000 FCFA - R.C N° 227025 - C.C N° 9812959 A</w:t>
                          </w:r>
                        </w:p>
                        <w:p w:rsidR="00915375" w:rsidRPr="00A77E95" w:rsidRDefault="00915375" w:rsidP="00915375">
                          <w:pPr>
                            <w:tabs>
                              <w:tab w:val="center" w:pos="4536"/>
                              <w:tab w:val="right" w:pos="9072"/>
                            </w:tabs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Verdana" w:hAnsi="Verdana" w:cs="Calibri"/>
                              <w:bCs/>
                              <w:spacing w:val="8"/>
                              <w:sz w:val="16"/>
                              <w:szCs w:val="16"/>
                            </w:rPr>
                          </w:pPr>
                          <w:r w:rsidRPr="00A77E95">
                            <w:rPr>
                              <w:rFonts w:ascii="Verdana" w:hAnsi="Verdana" w:cs="Calibri"/>
                              <w:bCs/>
                              <w:spacing w:val="8"/>
                              <w:sz w:val="16"/>
                              <w:szCs w:val="16"/>
                            </w:rPr>
                            <w:t xml:space="preserve">E-mail : </w:t>
                          </w:r>
                          <w:hyperlink r:id="rId1" w:history="1">
                            <w:r w:rsidRPr="00F51B3B">
                              <w:rPr>
                                <w:rStyle w:val="Lienhypertexte"/>
                                <w:rFonts w:ascii="Verdana" w:hAnsi="Verdana" w:cs="Calibri"/>
                                <w:bCs/>
                                <w:spacing w:val="8"/>
                                <w:sz w:val="16"/>
                                <w:szCs w:val="16"/>
                              </w:rPr>
                              <w:t>infos@mediasoftci.net</w:t>
                            </w:r>
                          </w:hyperlink>
                          <w:r>
                            <w:rPr>
                              <w:rFonts w:ascii="Verdana" w:hAnsi="Verdana" w:cs="Calibri"/>
                              <w:bCs/>
                              <w:spacing w:val="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77E95">
                            <w:rPr>
                              <w:rFonts w:ascii="Verdana" w:hAnsi="Verdana" w:cs="Calibri"/>
                              <w:bCs/>
                              <w:spacing w:val="8"/>
                              <w:sz w:val="16"/>
                              <w:szCs w:val="16"/>
                            </w:rPr>
                            <w:t xml:space="preserve">/ Site Web : </w:t>
                          </w:r>
                          <w:proofErr w:type="gramStart"/>
                          <w:r w:rsidRPr="00A77E95">
                            <w:rPr>
                              <w:rFonts w:ascii="Verdana" w:hAnsi="Verdana" w:cs="Calibri"/>
                              <w:bCs/>
                              <w:spacing w:val="8"/>
                              <w:sz w:val="16"/>
                              <w:szCs w:val="16"/>
                            </w:rPr>
                            <w:t>www.mediasoftci.com  /</w:t>
                          </w:r>
                          <w:proofErr w:type="gramEnd"/>
                          <w:r w:rsidRPr="00A77E95">
                            <w:rPr>
                              <w:rFonts w:ascii="Verdana" w:hAnsi="Verdana" w:cs="Calibri"/>
                              <w:bCs/>
                              <w:spacing w:val="8"/>
                              <w:sz w:val="16"/>
                              <w:szCs w:val="16"/>
                            </w:rPr>
                            <w:t xml:space="preserve"> www.windev.ci</w:t>
                          </w:r>
                        </w:p>
                        <w:p w:rsidR="00915375" w:rsidRPr="00A77E95" w:rsidRDefault="00915375" w:rsidP="00915375"/>
                        <w:p w:rsidR="00915375" w:rsidRPr="00AC6A61" w:rsidRDefault="00915375" w:rsidP="00915375">
                          <w:pPr>
                            <w:ind w:left="-9" w:right="-9"/>
                            <w:jc w:val="center"/>
                            <w:rPr>
                              <w:rFonts w:ascii="Arial" w:eastAsia="Arial" w:hAnsi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FF3848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6" type="#_x0000_t202" style="position:absolute;margin-left:65.4pt;margin-top:787.8pt;width:465.75pt;height:39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" filled="f" stroked="f">
              <v:textbox inset="0,0,0,0">
                <w:txbxContent>
                  <w:p w:rsidR="00915375" w:rsidRPr="00A77E95" w:rsidRDefault="00915375" w:rsidP="00915375">
                    <w:pPr>
                      <w:tabs>
                        <w:tab w:val="center" w:pos="4536"/>
                        <w:tab w:val="right" w:pos="9072"/>
                      </w:tabs>
                      <w:autoSpaceDE w:val="0"/>
                      <w:autoSpaceDN w:val="0"/>
                      <w:adjustRightInd w:val="0"/>
                      <w:jc w:val="center"/>
                      <w:rPr>
                        <w:rFonts w:ascii="Verdana" w:hAnsi="Verdana" w:cs="Calibri"/>
                        <w:bCs/>
                        <w:spacing w:val="8"/>
                        <w:sz w:val="16"/>
                        <w:szCs w:val="16"/>
                      </w:rPr>
                    </w:pPr>
                    <w:r w:rsidRPr="00A77E95">
                      <w:rPr>
                        <w:rFonts w:ascii="Verdana" w:hAnsi="Verdana" w:cs="Calibri"/>
                        <w:bCs/>
                        <w:spacing w:val="8"/>
                        <w:sz w:val="16"/>
                        <w:szCs w:val="16"/>
                      </w:rPr>
                      <w:t>Siège Abidjan : Cocody II Plateaux - les vallons – rue Club House / 22 B.P 284 Abidjan 22</w:t>
                    </w:r>
                  </w:p>
                  <w:p w:rsidR="00915375" w:rsidRPr="00A77E95" w:rsidRDefault="00915375" w:rsidP="00915375">
                    <w:pPr>
                      <w:tabs>
                        <w:tab w:val="center" w:pos="4536"/>
                        <w:tab w:val="right" w:pos="9072"/>
                      </w:tabs>
                      <w:autoSpaceDE w:val="0"/>
                      <w:autoSpaceDN w:val="0"/>
                      <w:adjustRightInd w:val="0"/>
                      <w:jc w:val="center"/>
                      <w:rPr>
                        <w:rFonts w:ascii="Verdana" w:hAnsi="Verdana" w:cs="Calibri"/>
                        <w:bCs/>
                        <w:spacing w:val="8"/>
                        <w:sz w:val="16"/>
                        <w:szCs w:val="16"/>
                      </w:rPr>
                    </w:pPr>
                    <w:r w:rsidRPr="00A77E95">
                      <w:rPr>
                        <w:rFonts w:ascii="Verdana" w:hAnsi="Verdana" w:cs="Calibri"/>
                        <w:bCs/>
                        <w:spacing w:val="8"/>
                        <w:sz w:val="16"/>
                        <w:szCs w:val="16"/>
                      </w:rPr>
                      <w:t>Tel : (225) 22.51.42.42     Fax : (225) 22.41.17.58     support technique (225) 22.42.16.17</w:t>
                    </w:r>
                  </w:p>
                  <w:p w:rsidR="00915375" w:rsidRPr="00A77E95" w:rsidRDefault="00915375" w:rsidP="00915375">
                    <w:pPr>
                      <w:tabs>
                        <w:tab w:val="center" w:pos="4536"/>
                        <w:tab w:val="right" w:pos="9072"/>
                      </w:tabs>
                      <w:autoSpaceDE w:val="0"/>
                      <w:autoSpaceDN w:val="0"/>
                      <w:adjustRightInd w:val="0"/>
                      <w:jc w:val="center"/>
                      <w:rPr>
                        <w:rFonts w:ascii="Verdana" w:hAnsi="Verdana" w:cs="Calibri"/>
                        <w:bCs/>
                        <w:spacing w:val="8"/>
                        <w:sz w:val="16"/>
                        <w:szCs w:val="16"/>
                      </w:rPr>
                    </w:pPr>
                    <w:r w:rsidRPr="00A77E95">
                      <w:rPr>
                        <w:rFonts w:ascii="Verdana" w:hAnsi="Verdana" w:cs="Calibri"/>
                        <w:bCs/>
                        <w:spacing w:val="8"/>
                        <w:sz w:val="16"/>
                        <w:szCs w:val="16"/>
                      </w:rPr>
                      <w:t>SARL au capital de 10.000.000 FCFA - R.C N° 227025 - C.C N° 9812959 A</w:t>
                    </w:r>
                  </w:p>
                  <w:p w:rsidR="00915375" w:rsidRPr="00A77E95" w:rsidRDefault="00915375" w:rsidP="00915375">
                    <w:pPr>
                      <w:tabs>
                        <w:tab w:val="center" w:pos="4536"/>
                        <w:tab w:val="right" w:pos="9072"/>
                      </w:tabs>
                      <w:autoSpaceDE w:val="0"/>
                      <w:autoSpaceDN w:val="0"/>
                      <w:adjustRightInd w:val="0"/>
                      <w:jc w:val="center"/>
                      <w:rPr>
                        <w:rFonts w:ascii="Verdana" w:hAnsi="Verdana" w:cs="Calibri"/>
                        <w:bCs/>
                        <w:spacing w:val="8"/>
                        <w:sz w:val="16"/>
                        <w:szCs w:val="16"/>
                      </w:rPr>
                    </w:pPr>
                    <w:r w:rsidRPr="00A77E95">
                      <w:rPr>
                        <w:rFonts w:ascii="Verdana" w:hAnsi="Verdana" w:cs="Calibri"/>
                        <w:bCs/>
                        <w:spacing w:val="8"/>
                        <w:sz w:val="16"/>
                        <w:szCs w:val="16"/>
                      </w:rPr>
                      <w:t xml:space="preserve">E-mail : </w:t>
                    </w:r>
                    <w:hyperlink r:id="rId2" w:history="1">
                      <w:r w:rsidRPr="00F51B3B">
                        <w:rPr>
                          <w:rStyle w:val="Lienhypertexte"/>
                          <w:rFonts w:ascii="Verdana" w:hAnsi="Verdana" w:cs="Calibri"/>
                          <w:bCs/>
                          <w:spacing w:val="8"/>
                          <w:sz w:val="16"/>
                          <w:szCs w:val="16"/>
                        </w:rPr>
                        <w:t>infos@mediasoftci.net</w:t>
                      </w:r>
                    </w:hyperlink>
                    <w:r>
                      <w:rPr>
                        <w:rFonts w:ascii="Verdana" w:hAnsi="Verdana" w:cs="Calibri"/>
                        <w:bCs/>
                        <w:spacing w:val="8"/>
                        <w:sz w:val="16"/>
                        <w:szCs w:val="16"/>
                      </w:rPr>
                      <w:t xml:space="preserve"> </w:t>
                    </w:r>
                    <w:r w:rsidRPr="00A77E95">
                      <w:rPr>
                        <w:rFonts w:ascii="Verdana" w:hAnsi="Verdana" w:cs="Calibri"/>
                        <w:bCs/>
                        <w:spacing w:val="8"/>
                        <w:sz w:val="16"/>
                        <w:szCs w:val="16"/>
                      </w:rPr>
                      <w:t xml:space="preserve">/ Site Web : </w:t>
                    </w:r>
                    <w:proofErr w:type="gramStart"/>
                    <w:r w:rsidRPr="00A77E95">
                      <w:rPr>
                        <w:rFonts w:ascii="Verdana" w:hAnsi="Verdana" w:cs="Calibri"/>
                        <w:bCs/>
                        <w:spacing w:val="8"/>
                        <w:sz w:val="16"/>
                        <w:szCs w:val="16"/>
                      </w:rPr>
                      <w:t>www.mediasoftci.com  /</w:t>
                    </w:r>
                    <w:proofErr w:type="gramEnd"/>
                    <w:r w:rsidRPr="00A77E95">
                      <w:rPr>
                        <w:rFonts w:ascii="Verdana" w:hAnsi="Verdana" w:cs="Calibri"/>
                        <w:bCs/>
                        <w:spacing w:val="8"/>
                        <w:sz w:val="16"/>
                        <w:szCs w:val="16"/>
                      </w:rPr>
                      <w:t xml:space="preserve"> www.windev.ci</w:t>
                    </w:r>
                  </w:p>
                  <w:p w:rsidR="00915375" w:rsidRPr="00A77E95" w:rsidRDefault="00915375" w:rsidP="00915375"/>
                  <w:p w:rsidR="00915375" w:rsidRPr="00AC6A61" w:rsidRDefault="00915375" w:rsidP="00915375">
                    <w:pPr>
                      <w:ind w:left="-9" w:right="-9"/>
                      <w:jc w:val="center"/>
                      <w:rPr>
                        <w:rFonts w:ascii="Arial" w:eastAsia="Arial" w:hAnsi="Arial"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4B02BF" w:rsidRDefault="0017389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38E1F2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75"/>
    <w:rsid w:val="00173896"/>
    <w:rsid w:val="00915375"/>
    <w:rsid w:val="00D35AF5"/>
    <w:rsid w:val="00FA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5404C"/>
  <w15:chartTrackingRefBased/>
  <w15:docId w15:val="{C9ACAD1E-AD98-4EAE-BCC1-8735BEDE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375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53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15375"/>
    <w:rPr>
      <w:rFonts w:ascii="Calibri" w:eastAsia="Calibri" w:hAnsi="Calibri" w:cs="Arial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153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15375"/>
    <w:rPr>
      <w:rFonts w:ascii="Calibri" w:eastAsia="Calibri" w:hAnsi="Calibri" w:cs="Arial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9153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@mediasoftci.net" TargetMode="External"/><Relationship Id="rId1" Type="http://schemas.openxmlformats.org/officeDocument/2006/relationships/hyperlink" Target="mailto:infos@mediasoftci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N'GUESSAN yapi frederic</dc:creator>
  <cp:keywords/>
  <dc:description/>
  <cp:lastModifiedBy>N'GUESSAN yapi frederic</cp:lastModifiedBy>
  <cp:revision>1</cp:revision>
  <dcterms:created xsi:type="dcterms:W3CDTF">2019-06-27T19:14:00Z</dcterms:created>
  <dcterms:modified xsi:type="dcterms:W3CDTF">2019-06-27T19:16:00Z</dcterms:modified>
</cp:coreProperties>
</file>